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C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9D79BC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9D79BC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9D79BC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9D79BC" w:rsidRPr="00322513" w:rsidRDefault="009D79BC" w:rsidP="009D79BC">
      <w:pPr>
        <w:jc w:val="center"/>
        <w:rPr>
          <w:rFonts w:ascii="Arial" w:hAnsi="Arial" w:cs="Arial"/>
          <w:b/>
          <w:sz w:val="28"/>
          <w:szCs w:val="28"/>
        </w:rPr>
      </w:pPr>
    </w:p>
    <w:p w:rsidR="009D79BC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D79BC" w:rsidRPr="00322513" w:rsidRDefault="009D79BC" w:rsidP="009D79BC">
      <w:pPr>
        <w:jc w:val="center"/>
        <w:rPr>
          <w:rFonts w:ascii="Arial" w:hAnsi="Arial" w:cs="Arial"/>
          <w:b/>
          <w:sz w:val="28"/>
          <w:szCs w:val="28"/>
        </w:rPr>
      </w:pPr>
    </w:p>
    <w:p w:rsidR="009D79BC" w:rsidRPr="007F1C39" w:rsidRDefault="009D79BC" w:rsidP="009D79BC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7F1C39">
        <w:rPr>
          <w:rFonts w:ascii="Arial" w:hAnsi="Arial" w:cs="Arial"/>
          <w:b/>
          <w:sz w:val="32"/>
          <w:szCs w:val="32"/>
        </w:rPr>
        <w:t>21 марта 2024  года № 139/466</w:t>
      </w:r>
    </w:p>
    <w:p w:rsidR="009D79BC" w:rsidRDefault="009D79BC" w:rsidP="009D79BC">
      <w:pPr>
        <w:jc w:val="center"/>
        <w:rPr>
          <w:rFonts w:ascii="Arial" w:hAnsi="Arial" w:cs="Arial"/>
          <w:b/>
          <w:sz w:val="32"/>
          <w:szCs w:val="32"/>
        </w:rPr>
      </w:pPr>
    </w:p>
    <w:p w:rsidR="009D79BC" w:rsidRDefault="009D79BC" w:rsidP="009D79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9BC" w:rsidRPr="007F1C39" w:rsidRDefault="009D79BC" w:rsidP="009D79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1C39">
        <w:rPr>
          <w:rFonts w:ascii="Arial" w:hAnsi="Arial" w:cs="Arial"/>
          <w:b/>
          <w:sz w:val="32"/>
          <w:szCs w:val="32"/>
          <w:lang w:eastAsia="ru-RU"/>
        </w:rPr>
        <w:t>Об утверждении реестра</w:t>
      </w:r>
    </w:p>
    <w:p w:rsidR="009D79BC" w:rsidRPr="007F1C39" w:rsidRDefault="009D79BC" w:rsidP="009D79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1C39">
        <w:rPr>
          <w:rFonts w:ascii="Arial" w:hAnsi="Arial" w:cs="Arial"/>
          <w:b/>
          <w:sz w:val="32"/>
          <w:szCs w:val="32"/>
          <w:lang w:eastAsia="ru-RU"/>
        </w:rPr>
        <w:t>муниципальной собственности</w:t>
      </w:r>
    </w:p>
    <w:p w:rsidR="009D79BC" w:rsidRPr="007F1C39" w:rsidRDefault="009D79BC" w:rsidP="009D79BC">
      <w:pPr>
        <w:pStyle w:val="a3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 </w:t>
      </w:r>
    </w:p>
    <w:p w:rsidR="009D79BC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7F1C39">
        <w:rPr>
          <w:rFonts w:ascii="Arial" w:hAnsi="Arial" w:cs="Arial"/>
          <w:lang w:eastAsia="ru-RU"/>
        </w:rPr>
        <w:t>Руководствуясь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lang w:eastAsia="ru-RU"/>
        </w:rPr>
        <w:t>Гостомлянский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7F1C39">
        <w:rPr>
          <w:rFonts w:ascii="Arial" w:hAnsi="Arial" w:cs="Arial"/>
          <w:lang w:eastAsia="ru-RU"/>
        </w:rPr>
        <w:t>Медвенского</w:t>
      </w:r>
      <w:proofErr w:type="spellEnd"/>
      <w:r w:rsidRPr="007F1C39">
        <w:rPr>
          <w:rFonts w:ascii="Arial" w:hAnsi="Arial" w:cs="Arial"/>
          <w:lang w:eastAsia="ru-RU"/>
        </w:rPr>
        <w:t xml:space="preserve"> района Курской области, положением о порядке управления и распоряжения имуществом, Собрание депутатов </w:t>
      </w:r>
      <w:proofErr w:type="spellStart"/>
      <w:r>
        <w:rPr>
          <w:rFonts w:ascii="Arial" w:hAnsi="Arial" w:cs="Arial"/>
          <w:lang w:eastAsia="ru-RU"/>
        </w:rPr>
        <w:t>Гостомлянского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7F1C39">
        <w:rPr>
          <w:rFonts w:ascii="Arial" w:hAnsi="Arial" w:cs="Arial"/>
          <w:lang w:eastAsia="ru-RU"/>
        </w:rPr>
        <w:t>Медвенского</w:t>
      </w:r>
      <w:proofErr w:type="spellEnd"/>
      <w:r w:rsidRPr="007F1C39">
        <w:rPr>
          <w:rFonts w:ascii="Arial" w:hAnsi="Arial" w:cs="Arial"/>
          <w:lang w:eastAsia="ru-RU"/>
        </w:rPr>
        <w:t xml:space="preserve"> района Курской области РЕШИЛО:</w:t>
      </w:r>
    </w:p>
    <w:p w:rsidR="009D79BC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1.Утвердить реестр муниципальной собственности, с учетом внесенных изменений и дополнений, согласно приложению.</w:t>
      </w:r>
    </w:p>
    <w:p w:rsidR="009D79BC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 xml:space="preserve">2.Администрации </w:t>
      </w:r>
      <w:proofErr w:type="spellStart"/>
      <w:r>
        <w:rPr>
          <w:rFonts w:ascii="Arial" w:hAnsi="Arial" w:cs="Arial"/>
          <w:lang w:eastAsia="ru-RU"/>
        </w:rPr>
        <w:t>Гостомлянского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сельсовета использовать муниципальное имущество в строгом соответствии с его назначением, в пределах прав предусмотренных действующим законодательством.</w:t>
      </w:r>
    </w:p>
    <w:p w:rsidR="009D79BC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3.Настоящее решение вступает в силу со дня его подписания, подлежит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lang w:eastAsia="ru-RU"/>
        </w:rPr>
        <w:t>Гостомлянский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7F1C39">
        <w:rPr>
          <w:rFonts w:ascii="Arial" w:hAnsi="Arial" w:cs="Arial"/>
          <w:lang w:eastAsia="ru-RU"/>
        </w:rPr>
        <w:t>Медвенского</w:t>
      </w:r>
      <w:proofErr w:type="spellEnd"/>
      <w:r w:rsidRPr="007F1C39">
        <w:rPr>
          <w:rFonts w:ascii="Arial" w:hAnsi="Arial" w:cs="Arial"/>
          <w:lang w:eastAsia="ru-RU"/>
        </w:rPr>
        <w:t xml:space="preserve"> района Курской области.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 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 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 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Председатель Собрания депутатов</w:t>
      </w:r>
    </w:p>
    <w:p w:rsidR="009D79BC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Гостомлянского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сельсовета 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proofErr w:type="spellStart"/>
      <w:r w:rsidRPr="007F1C39">
        <w:rPr>
          <w:rFonts w:ascii="Arial" w:hAnsi="Arial" w:cs="Arial"/>
          <w:lang w:eastAsia="ru-RU"/>
        </w:rPr>
        <w:t>Медвенского</w:t>
      </w:r>
      <w:proofErr w:type="spellEnd"/>
      <w:r w:rsidRPr="007F1C39">
        <w:rPr>
          <w:rFonts w:ascii="Arial" w:hAnsi="Arial" w:cs="Arial"/>
          <w:lang w:eastAsia="ru-RU"/>
        </w:rPr>
        <w:t xml:space="preserve"> района </w:t>
      </w:r>
      <w:r>
        <w:rPr>
          <w:rFonts w:ascii="Arial" w:hAnsi="Arial" w:cs="Arial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lang w:eastAsia="ru-RU"/>
        </w:rPr>
        <w:t>Т.В.Коновалова</w:t>
      </w:r>
      <w:proofErr w:type="spellEnd"/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> 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r w:rsidRPr="007F1C39">
        <w:rPr>
          <w:rFonts w:ascii="Arial" w:hAnsi="Arial" w:cs="Arial"/>
          <w:lang w:eastAsia="ru-RU"/>
        </w:rPr>
        <w:t xml:space="preserve">Глава </w:t>
      </w:r>
      <w:proofErr w:type="spellStart"/>
      <w:r>
        <w:rPr>
          <w:rFonts w:ascii="Arial" w:hAnsi="Arial" w:cs="Arial"/>
          <w:lang w:eastAsia="ru-RU"/>
        </w:rPr>
        <w:t>Гостомлянского</w:t>
      </w:r>
      <w:proofErr w:type="spellEnd"/>
      <w:r w:rsidRPr="007F1C39">
        <w:rPr>
          <w:rFonts w:ascii="Arial" w:hAnsi="Arial" w:cs="Arial"/>
          <w:lang w:eastAsia="ru-RU"/>
        </w:rPr>
        <w:t xml:space="preserve"> сельсовета</w:t>
      </w:r>
    </w:p>
    <w:p w:rsidR="009D79BC" w:rsidRPr="007F1C39" w:rsidRDefault="009D79BC" w:rsidP="009D79BC">
      <w:pPr>
        <w:pStyle w:val="a3"/>
        <w:jc w:val="both"/>
        <w:rPr>
          <w:rFonts w:ascii="Arial" w:hAnsi="Arial" w:cs="Arial"/>
          <w:lang w:eastAsia="ru-RU"/>
        </w:rPr>
      </w:pPr>
      <w:proofErr w:type="spellStart"/>
      <w:r w:rsidRPr="007F1C39">
        <w:rPr>
          <w:rFonts w:ascii="Arial" w:hAnsi="Arial" w:cs="Arial"/>
          <w:lang w:eastAsia="ru-RU"/>
        </w:rPr>
        <w:t>Медвенского</w:t>
      </w:r>
      <w:proofErr w:type="spellEnd"/>
      <w:r w:rsidRPr="007F1C39">
        <w:rPr>
          <w:rFonts w:ascii="Arial" w:hAnsi="Arial" w:cs="Arial"/>
          <w:lang w:eastAsia="ru-RU"/>
        </w:rPr>
        <w:t xml:space="preserve"> района </w:t>
      </w:r>
      <w:r>
        <w:rPr>
          <w:rFonts w:ascii="Arial" w:hAnsi="Arial" w:cs="Arial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lang w:eastAsia="ru-RU"/>
        </w:rPr>
        <w:t>А.Н.Харланов</w:t>
      </w:r>
      <w:proofErr w:type="spellEnd"/>
    </w:p>
    <w:p w:rsidR="003A7F52" w:rsidRDefault="009D79BC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3"/>
    <w:rsid w:val="0030799A"/>
    <w:rsid w:val="00312063"/>
    <w:rsid w:val="009D79BC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79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9D79B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79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9D79B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2024-03-26T09:46:00Z</dcterms:created>
  <dcterms:modified xsi:type="dcterms:W3CDTF">2024-03-26T09:46:00Z</dcterms:modified>
</cp:coreProperties>
</file>