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1" w:rsidRPr="007A22BE" w:rsidRDefault="00957D01" w:rsidP="00957D01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РОССИЙСКАЯ ФЕДЕРАЦИЯ</w:t>
      </w:r>
    </w:p>
    <w:p w:rsidR="00957D01" w:rsidRPr="007A22BE" w:rsidRDefault="00957D01" w:rsidP="00957D01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КУРСКАЯ ОБЛАСТЬ МЕДВЕНСКИЙ РАЙОН</w:t>
      </w:r>
    </w:p>
    <w:p w:rsidR="00957D01" w:rsidRPr="007A22BE" w:rsidRDefault="00957D01" w:rsidP="00957D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7A22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ГОСТОМЛЯНСКОГО</w:t>
      </w:r>
      <w:r w:rsidRPr="007A22BE">
        <w:rPr>
          <w:b/>
          <w:sz w:val="36"/>
          <w:szCs w:val="36"/>
        </w:rPr>
        <w:t xml:space="preserve"> СЕЛЬСОВЕТА</w:t>
      </w:r>
    </w:p>
    <w:p w:rsidR="00957D01" w:rsidRPr="007A22BE" w:rsidRDefault="00957D01" w:rsidP="00957D01">
      <w:pPr>
        <w:rPr>
          <w:b/>
          <w:sz w:val="36"/>
          <w:szCs w:val="36"/>
        </w:rPr>
      </w:pPr>
    </w:p>
    <w:p w:rsidR="00957D01" w:rsidRPr="007A22BE" w:rsidRDefault="00957D01" w:rsidP="00957D01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957D01" w:rsidRDefault="00957D01" w:rsidP="00957D01">
      <w:pPr>
        <w:suppressAutoHyphens w:val="0"/>
        <w:jc w:val="center"/>
        <w:rPr>
          <w:rFonts w:eastAsia="Calibri"/>
          <w:b/>
          <w:lang w:eastAsia="en-US"/>
        </w:rPr>
      </w:pPr>
    </w:p>
    <w:p w:rsidR="00957D01" w:rsidRPr="001D6800" w:rsidRDefault="00957D01" w:rsidP="00957D01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1D6800">
        <w:rPr>
          <w:rFonts w:eastAsia="Calibri"/>
          <w:b/>
          <w:sz w:val="32"/>
          <w:szCs w:val="32"/>
          <w:lang w:eastAsia="en-US"/>
        </w:rPr>
        <w:t>от 2</w:t>
      </w:r>
      <w:r>
        <w:rPr>
          <w:rFonts w:eastAsia="Calibri"/>
          <w:b/>
          <w:sz w:val="32"/>
          <w:szCs w:val="32"/>
          <w:lang w:eastAsia="en-US"/>
        </w:rPr>
        <w:t>6</w:t>
      </w:r>
      <w:r w:rsidRPr="001D6800">
        <w:rPr>
          <w:rFonts w:eastAsia="Calibri"/>
          <w:b/>
          <w:sz w:val="32"/>
          <w:szCs w:val="32"/>
          <w:lang w:eastAsia="en-US"/>
        </w:rPr>
        <w:t>.01.20</w:t>
      </w:r>
      <w:r>
        <w:rPr>
          <w:rFonts w:eastAsia="Calibri"/>
          <w:b/>
          <w:sz w:val="32"/>
          <w:szCs w:val="32"/>
          <w:lang w:eastAsia="en-US"/>
        </w:rPr>
        <w:t xml:space="preserve">21 года          </w:t>
      </w:r>
      <w:r w:rsidRPr="001D6800">
        <w:rPr>
          <w:rFonts w:eastAsia="Calibri"/>
          <w:b/>
          <w:sz w:val="32"/>
          <w:szCs w:val="32"/>
          <w:lang w:eastAsia="en-US"/>
        </w:rPr>
        <w:t xml:space="preserve">№ </w:t>
      </w:r>
      <w:r>
        <w:rPr>
          <w:rFonts w:eastAsia="Calibri"/>
          <w:b/>
          <w:sz w:val="32"/>
          <w:szCs w:val="32"/>
          <w:lang w:eastAsia="en-US"/>
        </w:rPr>
        <w:t>6</w:t>
      </w:r>
      <w:r w:rsidRPr="001D6800">
        <w:rPr>
          <w:rFonts w:eastAsia="Calibri"/>
          <w:b/>
          <w:sz w:val="32"/>
          <w:szCs w:val="32"/>
          <w:lang w:eastAsia="en-US"/>
        </w:rPr>
        <w:t>-па</w:t>
      </w:r>
    </w:p>
    <w:p w:rsidR="00957D01" w:rsidRDefault="00957D01" w:rsidP="00957D01">
      <w:pPr>
        <w:suppressAutoHyphens w:val="0"/>
        <w:ind w:right="4252"/>
        <w:jc w:val="center"/>
        <w:rPr>
          <w:rFonts w:eastAsia="Calibri"/>
          <w:b/>
          <w:sz w:val="32"/>
          <w:szCs w:val="32"/>
          <w:lang w:eastAsia="en-US"/>
        </w:rPr>
      </w:pPr>
    </w:p>
    <w:p w:rsidR="00957D01" w:rsidRPr="001D6800" w:rsidRDefault="00957D01" w:rsidP="00957D01">
      <w:pPr>
        <w:suppressAutoHyphens w:val="0"/>
        <w:ind w:right="4252"/>
        <w:jc w:val="center"/>
        <w:rPr>
          <w:rFonts w:eastAsia="Calibri"/>
          <w:b/>
          <w:sz w:val="32"/>
          <w:szCs w:val="32"/>
          <w:lang w:eastAsia="en-US"/>
        </w:rPr>
      </w:pPr>
    </w:p>
    <w:p w:rsidR="00957D01" w:rsidRPr="001D6800" w:rsidRDefault="00957D01" w:rsidP="00957D01">
      <w:pPr>
        <w:pStyle w:val="a4"/>
        <w:tabs>
          <w:tab w:val="left" w:pos="9585"/>
          <w:tab w:val="left" w:pos="9639"/>
        </w:tabs>
        <w:ind w:right="-54"/>
        <w:jc w:val="center"/>
        <w:rPr>
          <w:rFonts w:ascii="Arial" w:hAnsi="Arial" w:cs="Arial"/>
          <w:b/>
          <w:sz w:val="32"/>
          <w:szCs w:val="32"/>
        </w:rPr>
      </w:pPr>
      <w:r w:rsidRPr="001D6800">
        <w:rPr>
          <w:rFonts w:ascii="Arial" w:hAnsi="Arial" w:cs="Arial"/>
          <w:b/>
          <w:sz w:val="32"/>
          <w:szCs w:val="32"/>
        </w:rPr>
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957D01" w:rsidRPr="00947A6C" w:rsidRDefault="00957D01" w:rsidP="00957D01">
      <w:pPr>
        <w:pStyle w:val="a4"/>
        <w:ind w:right="4252" w:firstLine="709"/>
        <w:jc w:val="both"/>
        <w:rPr>
          <w:sz w:val="24"/>
          <w:szCs w:val="24"/>
        </w:rPr>
      </w:pPr>
    </w:p>
    <w:p w:rsidR="00957D01" w:rsidRPr="00947A6C" w:rsidRDefault="00957D01" w:rsidP="00957D01">
      <w:pPr>
        <w:pStyle w:val="a4"/>
        <w:ind w:firstLine="709"/>
        <w:jc w:val="both"/>
        <w:rPr>
          <w:sz w:val="24"/>
          <w:szCs w:val="24"/>
        </w:rPr>
      </w:pPr>
    </w:p>
    <w:p w:rsidR="00957D01" w:rsidRPr="001D6800" w:rsidRDefault="00957D01" w:rsidP="00957D01">
      <w:pPr>
        <w:pStyle w:val="50"/>
        <w:shd w:val="clear" w:color="auto" w:fill="auto"/>
        <w:spacing w:after="0" w:line="240" w:lineRule="auto"/>
        <w:ind w:left="20" w:right="-1" w:firstLine="689"/>
        <w:rPr>
          <w:rFonts w:ascii="Arial" w:hAnsi="Arial" w:cs="Arial"/>
          <w:sz w:val="24"/>
          <w:szCs w:val="24"/>
        </w:rPr>
      </w:pPr>
      <w:proofErr w:type="gramStart"/>
      <w:r w:rsidRPr="001D6800">
        <w:rPr>
          <w:rFonts w:ascii="Arial" w:hAnsi="Arial" w:cs="Arial"/>
          <w:sz w:val="24"/>
          <w:szCs w:val="24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1D68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6800">
        <w:rPr>
          <w:rFonts w:ascii="Arial" w:hAnsi="Arial" w:cs="Arial"/>
          <w:sz w:val="24"/>
          <w:szCs w:val="24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 и постановления Администрации Курской области от 30 декабря 2020 года №433-пг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Pr="001D6800">
        <w:rPr>
          <w:rFonts w:ascii="Arial" w:hAnsi="Arial" w:cs="Arial"/>
          <w:sz w:val="24"/>
          <w:szCs w:val="24"/>
        </w:rPr>
        <w:t xml:space="preserve"> изменений в отдельные законодательные акты Российской Федерации», Администрация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1D6800">
        <w:rPr>
          <w:rFonts w:ascii="Arial" w:hAnsi="Arial" w:cs="Arial"/>
          <w:sz w:val="24"/>
          <w:szCs w:val="24"/>
        </w:rPr>
        <w:t>ПОСТАНОВЛЯЕТ:</w:t>
      </w:r>
    </w:p>
    <w:p w:rsidR="00957D01" w:rsidRPr="001D6800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D6800">
        <w:rPr>
          <w:rFonts w:ascii="Arial" w:hAnsi="Arial" w:cs="Arial"/>
          <w:sz w:val="24"/>
          <w:szCs w:val="24"/>
        </w:rPr>
        <w:t xml:space="preserve">Установить, что с 1 января по 30 июня 2021 года включительно граждане, претендующие на замещение должностей муниципальной службы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Курской области, а также муниципальные служащие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Курской области, замещающие должности муниципальной службы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Курской области, не предусмотренные перечнем должностей, утвержденным </w:t>
      </w:r>
      <w:r>
        <w:rPr>
          <w:rFonts w:ascii="Arial" w:hAnsi="Arial" w:cs="Arial"/>
          <w:sz w:val="24"/>
          <w:szCs w:val="24"/>
        </w:rPr>
        <w:t>Решением</w:t>
      </w:r>
      <w:r w:rsidRPr="001D6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Собрания депутатов</w:t>
      </w:r>
      <w:r w:rsidRPr="001D68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Pr="001D68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6800">
        <w:rPr>
          <w:rFonts w:ascii="Arial" w:hAnsi="Arial" w:cs="Arial"/>
          <w:sz w:val="24"/>
          <w:szCs w:val="24"/>
        </w:rPr>
        <w:t xml:space="preserve">области </w:t>
      </w:r>
      <w:r w:rsidRPr="001D6800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1D6800">
        <w:rPr>
          <w:rFonts w:ascii="Arial" w:eastAsia="Times New Roman" w:hAnsi="Arial" w:cs="Arial"/>
          <w:sz w:val="24"/>
          <w:szCs w:val="24"/>
        </w:rPr>
        <w:t>.11.20</w:t>
      </w:r>
      <w:r>
        <w:rPr>
          <w:rFonts w:ascii="Arial" w:eastAsia="Times New Roman" w:hAnsi="Arial" w:cs="Arial"/>
          <w:sz w:val="24"/>
          <w:szCs w:val="24"/>
        </w:rPr>
        <w:t>1</w:t>
      </w:r>
      <w:r w:rsidRPr="001D6800">
        <w:rPr>
          <w:rFonts w:ascii="Arial" w:eastAsia="Times New Roman" w:hAnsi="Arial" w:cs="Arial"/>
          <w:sz w:val="24"/>
          <w:szCs w:val="24"/>
        </w:rPr>
        <w:t xml:space="preserve">0 № </w:t>
      </w:r>
      <w:r>
        <w:rPr>
          <w:rFonts w:ascii="Arial" w:eastAsia="Times New Roman" w:hAnsi="Arial" w:cs="Arial"/>
          <w:sz w:val="24"/>
          <w:szCs w:val="24"/>
        </w:rPr>
        <w:t>3/34</w:t>
      </w:r>
      <w:r w:rsidRPr="001D6800">
        <w:rPr>
          <w:rFonts w:ascii="Arial" w:hAnsi="Arial" w:cs="Arial"/>
          <w:sz w:val="24"/>
          <w:szCs w:val="24"/>
        </w:rPr>
        <w:t xml:space="preserve"> </w:t>
      </w:r>
      <w:r w:rsidRPr="005452E5">
        <w:rPr>
          <w:rFonts w:ascii="Arial" w:hAnsi="Arial" w:cs="Arial"/>
          <w:sz w:val="24"/>
          <w:szCs w:val="24"/>
        </w:rPr>
        <w:t>«</w:t>
      </w:r>
      <w:r w:rsidRPr="005452E5">
        <w:rPr>
          <w:rStyle w:val="a3"/>
          <w:rFonts w:ascii="Arial" w:hAnsi="Arial" w:cs="Arial"/>
          <w:color w:val="000000"/>
          <w:sz w:val="24"/>
          <w:szCs w:val="24"/>
        </w:rPr>
        <w:t xml:space="preserve">Об утверждении Положения и Перечня должностей муниципальных служащих </w:t>
      </w:r>
      <w:proofErr w:type="spellStart"/>
      <w:r w:rsidRPr="005452E5">
        <w:rPr>
          <w:rStyle w:val="a3"/>
          <w:rFonts w:ascii="Arial" w:hAnsi="Arial" w:cs="Arial"/>
          <w:color w:val="000000"/>
          <w:sz w:val="24"/>
          <w:szCs w:val="24"/>
        </w:rPr>
        <w:t>Гостомлянского</w:t>
      </w:r>
      <w:proofErr w:type="spellEnd"/>
      <w:r w:rsidRPr="005452E5">
        <w:rPr>
          <w:rStyle w:val="a3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52E5">
        <w:rPr>
          <w:rStyle w:val="a3"/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5452E5">
        <w:rPr>
          <w:rStyle w:val="a3"/>
          <w:rFonts w:ascii="Arial" w:hAnsi="Arial" w:cs="Arial"/>
          <w:color w:val="000000"/>
          <w:sz w:val="24"/>
          <w:szCs w:val="24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5452E5">
        <w:rPr>
          <w:rStyle w:val="a3"/>
          <w:rFonts w:ascii="Arial" w:hAnsi="Arial" w:cs="Arial"/>
          <w:color w:val="000000"/>
          <w:sz w:val="24"/>
          <w:szCs w:val="24"/>
        </w:rPr>
        <w:t>Гостомлянского</w:t>
      </w:r>
      <w:proofErr w:type="spellEnd"/>
      <w:r w:rsidRPr="005452E5">
        <w:rPr>
          <w:rStyle w:val="a3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52E5">
        <w:rPr>
          <w:rStyle w:val="a3"/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5452E5">
        <w:rPr>
          <w:rStyle w:val="a3"/>
          <w:rFonts w:ascii="Arial" w:hAnsi="Arial" w:cs="Arial"/>
          <w:color w:val="000000"/>
          <w:sz w:val="24"/>
          <w:szCs w:val="24"/>
        </w:rPr>
        <w:t xml:space="preserve"> района обязаны представлять сведения о доходах, об </w:t>
      </w:r>
      <w:r w:rsidRPr="005452E5">
        <w:rPr>
          <w:rStyle w:val="a3"/>
          <w:rFonts w:ascii="Arial" w:hAnsi="Arial" w:cs="Arial"/>
          <w:color w:val="000000"/>
          <w:sz w:val="24"/>
          <w:szCs w:val="24"/>
        </w:rPr>
        <w:lastRenderedPageBreak/>
        <w:t>имуществе и обязательствах имущественного  характера своих супруги (супруга) и несовершеннолетних детей»</w:t>
      </w:r>
      <w:r w:rsidRPr="001D6800">
        <w:rPr>
          <w:rFonts w:ascii="Arial" w:hAnsi="Arial" w:cs="Arial"/>
          <w:sz w:val="24"/>
          <w:szCs w:val="24"/>
        </w:rPr>
        <w:t xml:space="preserve">, и претендующие на замещение должностей муниципальной службы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207676">
        <w:rPr>
          <w:szCs w:val="28"/>
        </w:rPr>
        <w:t xml:space="preserve"> </w:t>
      </w:r>
      <w:r w:rsidRPr="001D680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proofErr w:type="gramEnd"/>
      <w:r w:rsidRPr="001D68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6800">
        <w:rPr>
          <w:rFonts w:ascii="Arial" w:hAnsi="Arial" w:cs="Arial"/>
          <w:sz w:val="24"/>
          <w:szCs w:val="24"/>
        </w:rPr>
        <w:t>района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</w:t>
      </w:r>
      <w:proofErr w:type="gramEnd"/>
      <w:r w:rsidRPr="001D68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6800">
        <w:rPr>
          <w:rFonts w:ascii="Arial" w:hAnsi="Arial" w:cs="Arial"/>
          <w:sz w:val="24"/>
          <w:szCs w:val="24"/>
        </w:rPr>
        <w:t>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957D01" w:rsidRPr="001D6800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 xml:space="preserve">2. Уведомление, предусмотренное пунктом 1 настоящего постановления, представляется лицами, претендующим на замещение должностей муниципальной службы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Курской области,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957D01" w:rsidRPr="001D6800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>3.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957D01" w:rsidRPr="001D6800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 xml:space="preserve">4. Утвердить прилагаемые изменения, которые вносятся в некоторые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Курской области по вопросам противодействия коррупции.</w:t>
      </w:r>
    </w:p>
    <w:p w:rsidR="00957D01" w:rsidRPr="001D6800" w:rsidRDefault="00957D01" w:rsidP="00957D01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D6800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1D6800">
        <w:rPr>
          <w:rFonts w:ascii="Arial" w:eastAsia="Times New Roman" w:hAnsi="Arial" w:cs="Arial"/>
          <w:sz w:val="24"/>
          <w:szCs w:val="24"/>
        </w:rPr>
        <w:t>Р</w:t>
      </w:r>
      <w:r w:rsidRPr="001D6800">
        <w:rPr>
          <w:rFonts w:ascii="Arial" w:hAnsi="Arial" w:cs="Arial"/>
          <w:sz w:val="24"/>
          <w:szCs w:val="24"/>
        </w:rPr>
        <w:t>азместить</w:t>
      </w:r>
      <w:proofErr w:type="gramEnd"/>
      <w:r w:rsidRPr="001D6800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957D01" w:rsidRPr="001D6800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>6. Постановление вступает в силу со дня его официального опубликования (обнародования) и распространяется на правоотношения, возникшие с 1 января 2021 года.</w:t>
      </w: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Pr="001D6800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szCs w:val="28"/>
        </w:rPr>
      </w:pPr>
    </w:p>
    <w:p w:rsidR="00957D01" w:rsidRPr="00207676" w:rsidRDefault="00957D01" w:rsidP="00957D01">
      <w:pPr>
        <w:pStyle w:val="a4"/>
        <w:jc w:val="both"/>
        <w:rPr>
          <w:szCs w:val="28"/>
        </w:rPr>
      </w:pPr>
    </w:p>
    <w:p w:rsidR="00957D01" w:rsidRPr="001D6800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D6800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</w:t>
      </w:r>
    </w:p>
    <w:p w:rsidR="00957D01" w:rsidRPr="001D6800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                                                                  </w:t>
      </w:r>
      <w:proofErr w:type="spellStart"/>
      <w:r w:rsidRPr="001D6800">
        <w:rPr>
          <w:rFonts w:ascii="Arial" w:hAnsi="Arial" w:cs="Arial"/>
          <w:sz w:val="24"/>
          <w:szCs w:val="24"/>
        </w:rPr>
        <w:t>А.Н.Харланов</w:t>
      </w:r>
      <w:proofErr w:type="spellEnd"/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Default="00957D01" w:rsidP="00957D0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7D01" w:rsidRPr="001D6800" w:rsidRDefault="00957D01" w:rsidP="00957D01">
      <w:pPr>
        <w:pStyle w:val="a4"/>
        <w:ind w:left="4820"/>
        <w:jc w:val="right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957D01" w:rsidRDefault="00957D01" w:rsidP="00957D01">
      <w:pPr>
        <w:pStyle w:val="a4"/>
        <w:ind w:left="4820"/>
        <w:jc w:val="right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сельсовета </w:t>
      </w:r>
    </w:p>
    <w:p w:rsidR="00957D01" w:rsidRPr="001D6800" w:rsidRDefault="00957D01" w:rsidP="00957D01">
      <w:pPr>
        <w:pStyle w:val="a4"/>
        <w:ind w:left="4820"/>
        <w:jc w:val="right"/>
        <w:rPr>
          <w:rFonts w:ascii="Arial" w:hAnsi="Arial" w:cs="Arial"/>
          <w:sz w:val="24"/>
          <w:szCs w:val="24"/>
        </w:rPr>
      </w:pPr>
      <w:proofErr w:type="spellStart"/>
      <w:r w:rsidRPr="001D680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D6800">
        <w:rPr>
          <w:rFonts w:ascii="Arial" w:hAnsi="Arial" w:cs="Arial"/>
          <w:sz w:val="24"/>
          <w:szCs w:val="24"/>
        </w:rPr>
        <w:t xml:space="preserve"> района </w:t>
      </w:r>
    </w:p>
    <w:p w:rsidR="00957D01" w:rsidRPr="001D6800" w:rsidRDefault="00957D01" w:rsidP="00957D01">
      <w:pPr>
        <w:pStyle w:val="a4"/>
        <w:ind w:left="4820"/>
        <w:jc w:val="right"/>
        <w:rPr>
          <w:rFonts w:ascii="Arial" w:hAnsi="Arial" w:cs="Arial"/>
          <w:sz w:val="24"/>
          <w:szCs w:val="24"/>
        </w:rPr>
      </w:pPr>
      <w:r w:rsidRPr="001D6800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6</w:t>
      </w:r>
      <w:r w:rsidRPr="001D6800">
        <w:rPr>
          <w:rFonts w:ascii="Arial" w:hAnsi="Arial" w:cs="Arial"/>
          <w:sz w:val="24"/>
          <w:szCs w:val="24"/>
        </w:rPr>
        <w:t xml:space="preserve">.01.2021 № </w:t>
      </w:r>
      <w:r>
        <w:rPr>
          <w:rFonts w:ascii="Arial" w:hAnsi="Arial" w:cs="Arial"/>
          <w:sz w:val="24"/>
          <w:szCs w:val="24"/>
        </w:rPr>
        <w:t>6</w:t>
      </w:r>
      <w:r w:rsidRPr="001D6800">
        <w:rPr>
          <w:rFonts w:ascii="Arial" w:hAnsi="Arial" w:cs="Arial"/>
          <w:sz w:val="24"/>
          <w:szCs w:val="24"/>
        </w:rPr>
        <w:t>-па</w:t>
      </w:r>
    </w:p>
    <w:p w:rsidR="00957D01" w:rsidRDefault="00957D01" w:rsidP="00957D01">
      <w:pPr>
        <w:pStyle w:val="a4"/>
        <w:jc w:val="center"/>
        <w:rPr>
          <w:b/>
          <w:szCs w:val="28"/>
        </w:rPr>
      </w:pPr>
    </w:p>
    <w:p w:rsidR="00957D01" w:rsidRDefault="00957D01" w:rsidP="00957D01">
      <w:pPr>
        <w:pStyle w:val="a4"/>
        <w:jc w:val="center"/>
        <w:rPr>
          <w:b/>
          <w:szCs w:val="28"/>
        </w:rPr>
      </w:pPr>
    </w:p>
    <w:p w:rsidR="00957D01" w:rsidRPr="001D6800" w:rsidRDefault="00957D01" w:rsidP="00957D0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D6800">
        <w:rPr>
          <w:rFonts w:ascii="Arial" w:hAnsi="Arial" w:cs="Arial"/>
          <w:b/>
          <w:sz w:val="32"/>
          <w:szCs w:val="32"/>
        </w:rPr>
        <w:t>Изменения,</w:t>
      </w:r>
    </w:p>
    <w:p w:rsidR="00957D01" w:rsidRPr="001D6800" w:rsidRDefault="00957D01" w:rsidP="00957D0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D6800">
        <w:rPr>
          <w:rFonts w:ascii="Arial" w:hAnsi="Arial" w:cs="Arial"/>
          <w:b/>
          <w:sz w:val="32"/>
          <w:szCs w:val="32"/>
        </w:rPr>
        <w:t xml:space="preserve">которые вносятся в некоторые постановления </w:t>
      </w:r>
    </w:p>
    <w:p w:rsidR="00957D01" w:rsidRDefault="00957D01" w:rsidP="00957D0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D6800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1D680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D6800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1D6800">
        <w:rPr>
          <w:rFonts w:ascii="Arial" w:hAnsi="Arial" w:cs="Arial"/>
          <w:b/>
          <w:sz w:val="32"/>
          <w:szCs w:val="32"/>
        </w:rPr>
        <w:t xml:space="preserve"> района Курской области по вопросам </w:t>
      </w:r>
    </w:p>
    <w:p w:rsidR="00957D01" w:rsidRPr="001D6800" w:rsidRDefault="00957D01" w:rsidP="00957D0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D6800">
        <w:rPr>
          <w:rFonts w:ascii="Arial" w:hAnsi="Arial" w:cs="Arial"/>
          <w:b/>
          <w:sz w:val="32"/>
          <w:szCs w:val="32"/>
        </w:rPr>
        <w:t>противодействия коррупции</w:t>
      </w:r>
    </w:p>
    <w:p w:rsidR="00957D01" w:rsidRPr="001D6800" w:rsidRDefault="00957D01" w:rsidP="00957D0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57D01" w:rsidRPr="00012DD8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2DD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12DD8">
        <w:rPr>
          <w:rFonts w:ascii="Arial" w:hAnsi="Arial" w:cs="Arial"/>
          <w:sz w:val="24"/>
          <w:szCs w:val="24"/>
        </w:rPr>
        <w:t xml:space="preserve">Подпункт «г» пункта 2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 w:rsidRPr="00012DD8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12DD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района Курской области, и членов их семей на официальном сайте Администрации </w:t>
      </w:r>
      <w:proofErr w:type="spellStart"/>
      <w:r w:rsidRPr="00012DD8">
        <w:rPr>
          <w:rFonts w:ascii="Arial" w:hAnsi="Arial" w:cs="Arial"/>
          <w:sz w:val="24"/>
          <w:szCs w:val="24"/>
        </w:rPr>
        <w:t>Амосовского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12DD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опубликования, утвержденного постановлением Администрации </w:t>
      </w:r>
      <w:proofErr w:type="spellStart"/>
      <w:r w:rsidRPr="00012DD8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012D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DD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района Курской области от 24.04.2015  № 22-па, изложить в следующей редакции:</w:t>
      </w:r>
    </w:p>
    <w:p w:rsidR="00957D01" w:rsidRPr="00012DD8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2DD8">
        <w:rPr>
          <w:rFonts w:ascii="Arial" w:hAnsi="Arial" w:cs="Arial"/>
          <w:sz w:val="24"/>
          <w:szCs w:val="24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012DD8">
        <w:rPr>
          <w:rFonts w:ascii="Arial" w:hAnsi="Arial" w:cs="Arial"/>
          <w:sz w:val="24"/>
          <w:szCs w:val="24"/>
        </w:rPr>
        <w:t xml:space="preserve"> отчетному периоду</w:t>
      </w:r>
      <w:proofErr w:type="gramStart"/>
      <w:r w:rsidRPr="00012DD8">
        <w:rPr>
          <w:rFonts w:ascii="Arial" w:hAnsi="Arial" w:cs="Arial"/>
          <w:sz w:val="24"/>
          <w:szCs w:val="24"/>
        </w:rPr>
        <w:t>.».</w:t>
      </w:r>
      <w:proofErr w:type="gramEnd"/>
    </w:p>
    <w:p w:rsidR="00957D01" w:rsidRPr="00012DD8" w:rsidRDefault="00957D01" w:rsidP="00957D01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2DD8">
        <w:rPr>
          <w:rFonts w:ascii="Arial" w:eastAsia="Times New Roman" w:hAnsi="Arial" w:cs="Arial"/>
          <w:sz w:val="24"/>
          <w:szCs w:val="24"/>
        </w:rPr>
        <w:t xml:space="preserve">2. В </w:t>
      </w:r>
      <w:r w:rsidRPr="00012DD8">
        <w:rPr>
          <w:rFonts w:ascii="Arial" w:hAnsi="Arial" w:cs="Arial"/>
          <w:sz w:val="24"/>
          <w:szCs w:val="24"/>
        </w:rPr>
        <w:t xml:space="preserve">Порядок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Pr="00012DD8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12DD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района сведений о доходах, расходах, об имуществе и обязательствах имущественного характера, утвержденного постановлением Администрации </w:t>
      </w:r>
      <w:proofErr w:type="spellStart"/>
      <w:r w:rsidRPr="00012DD8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12DD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12DD8">
        <w:rPr>
          <w:rFonts w:ascii="Arial" w:hAnsi="Arial" w:cs="Arial"/>
          <w:sz w:val="24"/>
          <w:szCs w:val="24"/>
        </w:rPr>
        <w:t xml:space="preserve"> района от 31.10.2014 № 66-па (в ред. от 14.02.2019 № 5-па)</w:t>
      </w:r>
      <w:r w:rsidRPr="00012DD8">
        <w:rPr>
          <w:rFonts w:ascii="Arial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957D01" w:rsidRPr="00012DD8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2DD8">
        <w:rPr>
          <w:rFonts w:ascii="Arial" w:eastAsia="Times New Roman" w:hAnsi="Arial" w:cs="Arial"/>
          <w:sz w:val="24"/>
          <w:szCs w:val="24"/>
        </w:rPr>
        <w:t>2.1. В пункте 1 Порядка после слов «(</w:t>
      </w:r>
      <w:r w:rsidRPr="00012DD8">
        <w:rPr>
          <w:rFonts w:ascii="Arial" w:hAnsi="Arial" w:cs="Arial"/>
          <w:sz w:val="24"/>
          <w:szCs w:val="24"/>
        </w:rPr>
        <w:t>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957D01" w:rsidRPr="00012DD8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2DD8">
        <w:rPr>
          <w:rFonts w:ascii="Arial" w:hAnsi="Arial" w:cs="Arial"/>
          <w:sz w:val="24"/>
          <w:szCs w:val="24"/>
        </w:rPr>
        <w:t>2.2.Дополнить  пункт 3  подпунктом 3.1 следующего содержания:</w:t>
      </w:r>
    </w:p>
    <w:p w:rsidR="00957D01" w:rsidRPr="00012DD8" w:rsidRDefault="00957D01" w:rsidP="00957D01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12DD8">
        <w:rPr>
          <w:rFonts w:ascii="Arial" w:eastAsia="Times New Roman" w:hAnsi="Arial" w:cs="Arial"/>
          <w:sz w:val="24"/>
          <w:szCs w:val="24"/>
        </w:rPr>
        <w:t xml:space="preserve">«3.1. </w:t>
      </w:r>
      <w:proofErr w:type="gramStart"/>
      <w:r w:rsidRPr="00012DD8">
        <w:rPr>
          <w:rFonts w:ascii="Arial" w:eastAsia="Times New Roman" w:hAnsi="Arial" w:cs="Arial"/>
          <w:sz w:val="24"/>
          <w:szCs w:val="24"/>
        </w:rPr>
        <w:t>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представляется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</w:t>
      </w:r>
      <w:proofErr w:type="gramEnd"/>
      <w:r w:rsidRPr="00012DD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12DD8">
        <w:rPr>
          <w:rFonts w:ascii="Arial" w:eastAsia="Times New Roman" w:hAnsi="Arial" w:cs="Arial"/>
          <w:sz w:val="24"/>
          <w:szCs w:val="24"/>
        </w:rPr>
        <w:t xml:space="preserve">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</w:t>
      </w:r>
      <w:r w:rsidRPr="00012DD8">
        <w:rPr>
          <w:rFonts w:ascii="Arial" w:eastAsia="Times New Roman" w:hAnsi="Arial" w:cs="Arial"/>
          <w:sz w:val="24"/>
          <w:szCs w:val="24"/>
        </w:rPr>
        <w:lastRenderedPageBreak/>
        <w:t>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957D01" w:rsidRPr="00012DD8" w:rsidRDefault="00957D01" w:rsidP="00957D0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2DD8">
        <w:rPr>
          <w:rFonts w:ascii="Arial" w:eastAsia="Times New Roman" w:hAnsi="Arial" w:cs="Arial"/>
          <w:sz w:val="24"/>
          <w:szCs w:val="24"/>
        </w:rPr>
        <w:t xml:space="preserve">2.3.В подпункте 5.1 пункт 5 </w:t>
      </w:r>
      <w:r w:rsidRPr="00012DD8">
        <w:rPr>
          <w:rFonts w:ascii="Arial" w:hAnsi="Arial" w:cs="Arial"/>
          <w:sz w:val="24"/>
          <w:szCs w:val="24"/>
        </w:rPr>
        <w:t xml:space="preserve">Порядка </w:t>
      </w:r>
      <w:r w:rsidRPr="00012DD8">
        <w:rPr>
          <w:rFonts w:ascii="Arial" w:eastAsia="Times New Roman" w:hAnsi="Arial" w:cs="Arial"/>
          <w:sz w:val="24"/>
          <w:szCs w:val="24"/>
        </w:rPr>
        <w:t>после слов «(</w:t>
      </w:r>
      <w:r w:rsidRPr="00012DD8">
        <w:rPr>
          <w:rFonts w:ascii="Arial" w:hAnsi="Arial" w:cs="Arial"/>
          <w:sz w:val="24"/>
          <w:szCs w:val="24"/>
        </w:rPr>
        <w:t>долей участия, паев в уставных (складочных) капиталах организаций)» дополнить словами «, цифровых финансовых активов, цифровой валюты».</w:t>
      </w:r>
    </w:p>
    <w:p w:rsidR="00957D01" w:rsidRPr="00012DD8" w:rsidRDefault="00957D01" w:rsidP="00957D01">
      <w:pPr>
        <w:rPr>
          <w:rFonts w:cs="Arial"/>
          <w:sz w:val="24"/>
        </w:rPr>
      </w:pPr>
    </w:p>
    <w:p w:rsidR="00957D01" w:rsidRDefault="00957D01" w:rsidP="00957D01">
      <w:pPr>
        <w:rPr>
          <w:rFonts w:cs="Arial"/>
          <w:sz w:val="24"/>
        </w:rPr>
      </w:pPr>
    </w:p>
    <w:p w:rsidR="00957D01" w:rsidRDefault="00957D01" w:rsidP="00957D01">
      <w:pPr>
        <w:rPr>
          <w:rFonts w:cs="Arial"/>
          <w:sz w:val="24"/>
        </w:rPr>
      </w:pPr>
    </w:p>
    <w:p w:rsidR="00770A68" w:rsidRDefault="00770A68">
      <w:bookmarkStart w:id="0" w:name="_GoBack"/>
      <w:bookmarkEnd w:id="0"/>
    </w:p>
    <w:sectPr w:rsidR="0077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F5"/>
    <w:rsid w:val="00770A68"/>
    <w:rsid w:val="00957D01"/>
    <w:rsid w:val="00A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0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01"/>
    <w:rPr>
      <w:b/>
      <w:bCs/>
    </w:rPr>
  </w:style>
  <w:style w:type="paragraph" w:styleId="a4">
    <w:name w:val="No Spacing"/>
    <w:uiPriority w:val="1"/>
    <w:qFormat/>
    <w:rsid w:val="00957D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5">
    <w:name w:val="Основной текст (5)_"/>
    <w:link w:val="50"/>
    <w:rsid w:val="00957D0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7D01"/>
    <w:pPr>
      <w:widowControl/>
      <w:shd w:val="clear" w:color="auto" w:fill="FFFFFF"/>
      <w:suppressAutoHyphens w:val="0"/>
      <w:spacing w:after="540" w:line="278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0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01"/>
    <w:rPr>
      <w:b/>
      <w:bCs/>
    </w:rPr>
  </w:style>
  <w:style w:type="paragraph" w:styleId="a4">
    <w:name w:val="No Spacing"/>
    <w:uiPriority w:val="1"/>
    <w:qFormat/>
    <w:rsid w:val="00957D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5">
    <w:name w:val="Основной текст (5)_"/>
    <w:link w:val="50"/>
    <w:rsid w:val="00957D0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7D01"/>
    <w:pPr>
      <w:widowControl/>
      <w:shd w:val="clear" w:color="auto" w:fill="FFFFFF"/>
      <w:suppressAutoHyphens w:val="0"/>
      <w:spacing w:after="540" w:line="278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2021-03-15T06:48:00Z</dcterms:created>
  <dcterms:modified xsi:type="dcterms:W3CDTF">2021-03-15T06:48:00Z</dcterms:modified>
</cp:coreProperties>
</file>